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INSTRUKCJA  ZARZĄDZANIA  SYSTEMEM  INFORMATYCZNYM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Danych – Kierownik Ośrodka Pomocy Społecznej Pani Wanda Podczas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Dnia 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.2015r. w podmiocie o nazwie Ośrodek Pomocy Społecznej w Ludwinie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Zgodnie z Rozporządzeniem Ministra Spraw Wewnętrznych i Administracji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29 kwietnia 2004r.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dokumentacji przetwarzania danych osobowych oraz warunków technicznych           i organizacyjnych, jakim powinny odpowiadać urządzenia i systemy informatyczne służące do przetwarzania danych osobowych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wdraża dokument o nazwie „Instrukcja zarządzania systemem informatycznym” zwany dalej „instrukcją”.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Zapisy tego dokumentu wchodzą w życie z dniem 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.2015r.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Ilekroć w „instrukcji” jest mowa o: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podmiocie – rozumie się przez to spółkę prawa  handlowego, podmiot gospodarczy nie posiadający osobowości prawnej, jednostkę budżetową;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ustawie – rozumie się przez to ustawę z dnia 29 sierpnia 1997r. o ochronie danych osobowych, zwaną dalej „ustawą”;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identyfikatorze użytkownika – rozumie się przez to ciąg znaków literowych, cyfrowych lub innych jednoznacznie identyfikujący osobę upoważnioną do przetwarzania danych osobowych w systemie informatycznym;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haśle – rozumie się przez to ciąg znaków literowych, cyfrowych lub innych, znany jedynie osobie uprawnionej do pracy w systemie informatycznym;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sieci telekomunikacyjnej – rozumie się przez to sieć telekomunikacyjną w rozumieniu art. 2 pkt 23 ustawy z dnia 21 lipca 2000r. – Prawo telekomunikacyjne;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sieci publicznej – rozumie się przez to sieć publiczną w rozumieniu art. 2 pkt 22 ustawy z dnia 21 lipca 2000r. – Prawo telekomunikacyjne;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teletransmisji – rozumie się przez to przesyłanie informacji za pośrednictwem  sieci telekomunikacyjnej;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rozliczalności – rozumie się przez to właściwość zapewniającą, że działania podmiotu mogą być przypisane w sposób jednoznaczny tylko temu podmiotowi;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integralności danych – rozumie się przez to właściwość zapewniającą, że dane osobowe nie zostały zmienione lub zniszczone  w sposób nieautoryzowany;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raporcie – rozumie się przez to przygotowanie przez system informatyczny zapewnienia zakresu i treści przetwarzanych danych;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poufności danych – rozumie się przez  to właściwość zapewniającą, że dane nie są udostępniane nieupoważnionym podmiotom;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uwierzytelnianiu – rozumie się przez to działanie, którego celem jest weryfikacja deklarowanej tożsamości podmiotu.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§ 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Za przestrzeganie w podmiocie Ośrodek Pomocy Społecznej w Ludwinie zapisów „instrukcji” odpowiedzialny jest Administrator danych lub zgodnie z zapisem § 2 „Polityki Bezpieczeństwa” wyznaczony Administrator Bezpieczeństwa Informacji.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2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W związku z tym, że w podmiocie Ośrodek Pomocy Społecznej w Ludwinie przynajmniej jedno urządzenie systemu informatycznego, służącego do przetwarzania danych, połączone jest z siecią publiczną, oraz uwzględniając kategorie przetwarzania danych  i zagrożenia wprowadza się poziom bezpieczeństwa przetwarzania danych osobowych w systemie informatycznym na poziomie wysokim, a w związku z tym wprowadza się poniższe postanowienia: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Obszar w którym są przetwarzane dane, zabezpiecza się przed dostępem osób nieuprawnionych na czas nieobecności w nim osób upoważnionych do przetwarzania danych osobowych.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systemie informatycznym służącym do przetwarzania danych osobowych, przetwarzać dane mogą wyłącznie osoby posiadające aktualne upoważnienie nadane przez Administratora Bezpieczeństwa Informacji. Użytkownik przetwarzający dane </w:t>
      </w:r>
      <w:r>
        <w:rPr>
          <w:rFonts w:cs="Times New Roman" w:ascii="Times New Roman" w:hAnsi="Times New Roman"/>
          <w:sz w:val="24"/>
          <w:szCs w:val="24"/>
        </w:rPr>
        <w:t>po otrzymaniu upoważnienia oraz loginu i hasła jest zobowiązany niezwłocznie dokonać zmiany hasła oraz zachować je w tajemnicy. Użytkownik jest zobowiązany do zmiany hasła nie rzadziej niż co 30 dni. Hasło nadane przez użytkownika musi składa się z co najmniej 8 znaków, zawierać małe i wielkie litery oraz cyfry i znaki specjalne.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Jeżeli dostęp do danych przetwarzanych w systemie informatycznym posiadają co najmniej dwie osoby, wówczas zapewnia się, aby: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systemie tym rejestrowany był dla każdego użytkownika odrębny identyfikator oraz aby dostęp do danych był możliwy wyłącznie po wprowadzeniu identyfikatora i dokonaniu uwierzytelnienia.</w:t>
      </w:r>
    </w:p>
    <w:p>
      <w:pPr>
        <w:pStyle w:val="ListParagraph"/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III</w:t>
      </w:r>
    </w:p>
    <w:p>
      <w:pPr>
        <w:pStyle w:val="ListParagraph"/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System informatyczny służący do przetwarzania danych osobowych zabezpiecza się, w szczególności przed:</w:t>
      </w:r>
    </w:p>
    <w:p>
      <w:pPr>
        <w:pStyle w:val="ListParagraph"/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działaniem oprogramowania, którego celem jest uzyskanie nieuprawnionego dostępu do systemu informatycznego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poprzez zainstalowanie programu antywirusowego o nazwie Kaspersky Internet Security 15.0.2.361 (d) 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poprzez zainstalowanie firewall (zapora sieciowa)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oprzez zabezpieczenie sieci radiowej odpowiedniej mocy uwierzytelnieniem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>utrata danych spowodowaną awarią zasilania lub zakłóceniami w sieci zasilającej poprzez zastosowanie zasilacza awaryjnego ups.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IV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4"/>
        </w:numPr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Identyfikator użytkownika, który utracił uprawnienia do przetwarzania danych, nie może być przydzielony innej osobie.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W przypadku gdy do uwierzytelniania użytkowników używa się hasła, jego zmiana następuje nie rzadziej niż co 30 dni. Hasło składa się z co najmniej 8 znaków, zawiera małe i wielkie litery oraz cyfry lub znaki specjalne.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Dane osobowe przetwarzane w systemie informatycznym zabezpiecza się przez wykonanie kopii zapasowych zbiorów danych oraz programów służących do przetwarzania danych. Kopie wszystkich danych osobowych muszą być tworzone nie rzadziej niż raz na tydzień.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Kopie zapasowe: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a) przechowuje się w miejscach zabezpieczających je przed nieuprawnionym przejęciem, modyfikacją, uszkodzeniem lub zniszczeniem w pomieszczeniu zamkniętym (nr pokoju, </w:t>
      </w:r>
      <w:r>
        <w:rPr>
          <w:rFonts w:cs="Times New Roman" w:ascii="Times New Roman" w:hAnsi="Times New Roman"/>
          <w:sz w:val="24"/>
          <w:szCs w:val="24"/>
        </w:rPr>
        <w:t>nazwa działu) – pokój nr 1 – Kierownik Ośrodka Pomocy Społecznej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b) usuwa się niezwłocznie po ustaniu ich użyteczności.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Osoba użytkująca komputer przenośny zawierający dane osobowe zachowują szczególną ostrożność podczas jego transportu, przechowywania i użytkowania poza obszarem przetwarzania danych osobowych, w tym stosuje się hasła dostępu do komputera przenośnego oraz do plików, w których przetwarzane są dane osobowe.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VI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Urządzenia, dyski lub inne elektroniczne nośniki informacji, zawierające dane osobowe, przeznaczone do :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likwidacji – pozbawia się wcześniej zapisu tych danych, a w przypadku gdy nie jest to możliwe, uszkadza się w sposób uniemożliwiający ich odczytanie;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przekazania podmiotowi nieuprawnionemu do przetwarzania danych – pozbawia się wcześniej zapisu tych danych, w sposób uniemożliwiający ich odzyskanie;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naprawy – pozbawia się wcześniej zapisu tych danych w sposób uniemożliwiający ich odzyskanie albo naprawia się je pod nadzorem osoby upoważnionej przez administratora danych.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Dla każdej osoby, której dane osobowe są przetwarzane w systemie informatycznym – z wyjątkiem systemów służących do przetwarzania danych osobowych ograniczonych wyłącznie do edycji tekstu w celu udostępnienia go na piśmie – system ten zapewnia odnotowanie: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1) daty pierwszego wprowadzenia danych do systemu;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2) identyfikatora użytkownika wprowadzającego dane osobowe do systemu, chyba że </w:t>
        <w:tab/>
        <w:t xml:space="preserve">dostęp do systemu informatycznego i przetwarzanych w nim danych posiada </w:t>
        <w:tab/>
        <w:t>wyłącznie jedna osoba;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3) źródła danych, w przypadku zbierania danych, nie od osoby, której one dotyczą;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4) informacji  o odbiorcach, w rozumieniu art. 7 pkt. 6 ustawy, którym dane osobowe </w:t>
        <w:tab/>
        <w:t xml:space="preserve">zostały udostępnione, dacie i zakresie tego udostępnienia, chyba że system </w:t>
        <w:tab/>
        <w:t>informatyczny używany jest do przetworzenia danych zawartych w zbiorach jawnych;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5)  sprzeciwu, o którym mowa w art. 32 ust. 1 pkt. 8 ustawy.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Odnotowanie informacji, o których mowa w ust. 1 pkt. 1 i 2, następuje automatycznie po zatwierdzeniu przez użytkownika operacji wprowadzenia danych.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Dla każdej osoby, której dane osobowe są przetwarzane w systemie informatycznym, system zapewnia sporządzenie i wydrukowanie raportu zawierającego w powszechnie zrozumiałej formie informacje, o których mowa w ust. 1.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W przypadku przetwarzania danych osobowych, w co najmniej dwóch systemach informatycznych, wymagania, o których mowa w ust. 1 pkt. 4, mogą być realizowane w jednym z nich lub w odrębnym systemie informatycznym do tego celu.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 zakończeniu pracy w systemie informatycznym użytkownik ma obowiązek wylogować się z systemu. W przypadku braku czynności ze strony </w:t>
      </w:r>
      <w:r>
        <w:rPr>
          <w:rFonts w:cs="Times New Roman" w:ascii="Times New Roman" w:hAnsi="Times New Roman"/>
          <w:sz w:val="24"/>
          <w:szCs w:val="24"/>
        </w:rPr>
        <w:t>użytkownika w systemie informatycznym przez 30 min. system samoczynnie wyloguje użytkownika przetwarzającego dane osobowe.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5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Administrator Bezpieczeństwa Informacji ma obowiązek dokonywać przeglądów technicznych sprzętu informatycznego w podmiocie oraz dbać o ich stan techniczny. Zaleca się dokonywanie przeglądów okresowych co 30 dni oraz przeglądów generalnych raz na rok. W przypadku stwierdzenia usterek technicznych Administrator Bezpieczeństwa Informacji ma obowiązek niezwłocznie powiadomić o  tym fakcie  Administratora  Danych.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6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stwierdzenia przez Administratora  Bezpieczeństwa Informacji uchybień dotyczących przetwarzania danych w podmiocie powinien o tym fakcie niezwłocznie powiadomić Administratora Danych oraz wprowadzić takie zabezpieczenia i procedury, które w przyszłości wyeliminują takie zdarzenia.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§ 7 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sprawach nieuregulowanych w niniejszej „instrukcji” maja zastosowanie przepisy ustawy o ochronie danych osobowych z dnia 29 sierpnia 1997r. oraz ROZPORZĄDZENIEM MINISTRA SPRAW WEWNĘTRZNYCH I ADMINISTRACJI z dnia 29 kwietnia 2004r. w sprawie dokumentacji przetwarzania danych osobowych oraz warunków technicznych </w:t>
      </w:r>
      <w:r>
        <w:rPr>
          <w:rFonts w:cs="Times New Roman" w:ascii="Times New Roman" w:hAnsi="Times New Roman"/>
          <w:sz w:val="24"/>
          <w:szCs w:val="24"/>
        </w:rPr>
        <w:t>i organizacyjnych, jakim powinny odpowiadać urządzenia i systemy informatyczne służące do przetwarzania danych osobowych.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Podpis Administratora Danych Osobowych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(podpis)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Podpis Administratora Bezpieczeństwa Informacji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(podpis)</w:t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tabs>
          <w:tab w:val="left" w:pos="0" w:leader="none"/>
        </w:tabs>
        <w:spacing w:lineRule="auto" w:line="360" w:before="0" w:after="20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27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>Załącznik nr 2 do Zarządzenia nr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44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5be0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75be0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semiHidden/>
    <w:unhideWhenUsed/>
    <w:rsid w:val="00675be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675be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71191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LibreOffice/4.4.5.2$Windows_x86 LibreOffice_project/a22f674fd25a3b6f45bdebf25400ed2adff0ff99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2015-09-10T08:08:00Z</dcterms:created>
  <dc:creator>Twoja nazwa użytkownika</dc:creator>
  <dc:language>pl-PL</dc:language>
  <dcterms:modified xsi:type="dcterms:W3CDTF">2015-11-25T15:15:22Z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